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BA" w:rsidRDefault="001275BA" w:rsidP="00B66E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75BA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имеет неоценимое значение для всестороннего воспитания и развития ребенка. Оно позволяет передать детям то, что они увидели в окружающей жизни, что их взволновало, вызвало какие – то эмоции. Это своеобразная форма познания реальной действительности и окружающего мира. </w:t>
      </w:r>
    </w:p>
    <w:p w:rsidR="005C0EDD" w:rsidRDefault="001275BA" w:rsidP="001275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с детьми этим видом творчества, мы постоянно что – то изучаем, рассматриваем, наблюдаем. Чтобы правильно</w:t>
      </w:r>
      <w:r w:rsidR="001E7F9C">
        <w:rPr>
          <w:rFonts w:ascii="Times New Roman" w:hAnsi="Times New Roman" w:cs="Times New Roman"/>
          <w:sz w:val="28"/>
          <w:szCs w:val="28"/>
        </w:rPr>
        <w:t xml:space="preserve"> нарисовать, надо увидеть, рассмотреть, понять соотношение пропорций, формы и цвета. Я столкнулась в своей работе с тем, что в наших климатических условиях Сибири мы очень ограничены в возможностях. Зимой не пойдешь рисовать на пленер, а весной и осенью дуют холодные ветра. И только во время коротких прогулок можно набраться впечатлений, и потом все равно рисовать по памяти. </w:t>
      </w:r>
    </w:p>
    <w:p w:rsidR="00B66EF6" w:rsidRDefault="001E7F9C" w:rsidP="001275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хочется рисовать с натуры, чтобы дети видели форму, фактуру, цвет. Когда мы с ними дошли до анималистического жанра, нам совсем стало грустно. И тут к нам на помощь пришел педагог творческого объединения «Юные натуралисты»</w:t>
      </w:r>
      <w:r w:rsidR="00B66EF6">
        <w:rPr>
          <w:rFonts w:ascii="Times New Roman" w:hAnsi="Times New Roman" w:cs="Times New Roman"/>
          <w:sz w:val="28"/>
          <w:szCs w:val="28"/>
        </w:rPr>
        <w:t xml:space="preserve"> А.А.Красильников. О</w:t>
      </w:r>
      <w:r>
        <w:rPr>
          <w:rFonts w:ascii="Times New Roman" w:hAnsi="Times New Roman" w:cs="Times New Roman"/>
          <w:sz w:val="28"/>
          <w:szCs w:val="28"/>
        </w:rPr>
        <w:t>н предложил попробовать провести совместное, интегрированное занятие. Для нас это была неожиданная, новая</w:t>
      </w:r>
      <w:r w:rsidR="00B66EF6">
        <w:rPr>
          <w:rFonts w:ascii="Times New Roman" w:hAnsi="Times New Roman" w:cs="Times New Roman"/>
          <w:sz w:val="28"/>
          <w:szCs w:val="28"/>
        </w:rPr>
        <w:t xml:space="preserve"> форма. Совместно мы  разработали  структуру интегрированного занятия, где тема раскрывалась с помощью нескольких видов деятельности.</w:t>
      </w:r>
    </w:p>
    <w:p w:rsidR="001E7F9C" w:rsidRDefault="00B66EF6" w:rsidP="001275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этот день настал! К нам на занятия пришли юные натуралисты со своими питомцами – белками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рассказывали об ареале их обитания, о странах, где они живут. </w:t>
      </w:r>
      <w:r w:rsidR="003A053B">
        <w:rPr>
          <w:rFonts w:ascii="Times New Roman" w:hAnsi="Times New Roman" w:cs="Times New Roman"/>
          <w:sz w:val="28"/>
          <w:szCs w:val="28"/>
        </w:rPr>
        <w:t>Как правильно содержать животных, как надо ухаживать за ними, чем кормить, особенности их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53B">
        <w:rPr>
          <w:rFonts w:ascii="Times New Roman" w:hAnsi="Times New Roman" w:cs="Times New Roman"/>
          <w:sz w:val="28"/>
          <w:szCs w:val="28"/>
        </w:rPr>
        <w:t>и характера. Оказалось, что многие наши дети очень хотели бы иметь дома маленьких питомцев, но по разным причинам родители не раз</w:t>
      </w:r>
      <w:r w:rsidR="00D7229E">
        <w:rPr>
          <w:rFonts w:ascii="Times New Roman" w:hAnsi="Times New Roman" w:cs="Times New Roman"/>
          <w:sz w:val="28"/>
          <w:szCs w:val="28"/>
        </w:rPr>
        <w:t>решают им этого сделать. Поэтому общение с животными вызвало неописуемый восторг у детей. Каждый мог покормить очаровательных белок, подержать в руках</w:t>
      </w:r>
      <w:proofErr w:type="gramStart"/>
      <w:r w:rsidR="00D722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229E">
        <w:rPr>
          <w:rFonts w:ascii="Times New Roman" w:hAnsi="Times New Roman" w:cs="Times New Roman"/>
          <w:sz w:val="28"/>
          <w:szCs w:val="28"/>
        </w:rPr>
        <w:t xml:space="preserve"> и даже пошептать им что –то в ушко…</w:t>
      </w:r>
    </w:p>
    <w:p w:rsidR="005754B3" w:rsidRDefault="005754B3" w:rsidP="001275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внимательно рассмотрели окрас белок, переходы цвета, форму туловища, ножек, цвет выразительных глазок, смешной необычный хвостик. Пересчитали пальчики, отметили овальность ушек, в общем,  изучили грызуна с пристальным вниманием. И все вместе сели рисовать. Рисовали юные художники и юные натуралисты, а точнее сели творить. </w:t>
      </w:r>
      <w:r w:rsidR="00794841">
        <w:rPr>
          <w:rFonts w:ascii="Times New Roman" w:hAnsi="Times New Roman" w:cs="Times New Roman"/>
          <w:sz w:val="28"/>
          <w:szCs w:val="28"/>
        </w:rPr>
        <w:t>На бумаге возникали фантастические картины, где белки жили в девственных лесах, строили свои домики, жили целыми семьями, играли, и даже целовались.</w:t>
      </w:r>
    </w:p>
    <w:p w:rsidR="00794841" w:rsidRDefault="00794841" w:rsidP="001275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удачного эксперимента, мы с А. А. Красильниковым разработали программу совместных интегрированных занятий. И назвали их экспериментальная творческая лаборатория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ЭкоТворчество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Теперь маленькие художники с нетерпением ждут, когда к ним придут юные натуралисты с птицами, рыбками, животными. Эти занятия превращаются в восторженный праздник общения детей и животных. </w:t>
      </w:r>
    </w:p>
    <w:p w:rsidR="00794841" w:rsidRDefault="00794841" w:rsidP="001275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Интегрированные занятия дают возможность оживить образовательный процесс, раскрывать тему разносторонне и глубоко</w:t>
      </w:r>
      <w:r w:rsidR="00DE6F44">
        <w:rPr>
          <w:rFonts w:ascii="Times New Roman" w:hAnsi="Times New Roman" w:cs="Times New Roman"/>
          <w:sz w:val="28"/>
          <w:szCs w:val="28"/>
        </w:rPr>
        <w:t>, повышается интерес к освоению знаний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6F44">
        <w:rPr>
          <w:rFonts w:ascii="Times New Roman" w:hAnsi="Times New Roman" w:cs="Times New Roman"/>
          <w:sz w:val="28"/>
          <w:szCs w:val="28"/>
        </w:rPr>
        <w:t xml:space="preserve"> Такая деятельность нацелена на разностороннее изучение определенного объекта, благодаря чему в сознании ребенка выстраивается понятный целостный образ. А образовательные области при этом взаимопроникают и </w:t>
      </w:r>
      <w:proofErr w:type="spellStart"/>
      <w:r w:rsidR="00DE6F44">
        <w:rPr>
          <w:rFonts w:ascii="Times New Roman" w:hAnsi="Times New Roman" w:cs="Times New Roman"/>
          <w:sz w:val="28"/>
          <w:szCs w:val="28"/>
        </w:rPr>
        <w:t>взаимодополняют</w:t>
      </w:r>
      <w:proofErr w:type="spellEnd"/>
      <w:r w:rsidR="00DE6F44">
        <w:rPr>
          <w:rFonts w:ascii="Times New Roman" w:hAnsi="Times New Roman" w:cs="Times New Roman"/>
          <w:sz w:val="28"/>
          <w:szCs w:val="28"/>
        </w:rPr>
        <w:t xml:space="preserve"> друг друга. </w:t>
      </w:r>
    </w:p>
    <w:p w:rsidR="00DE6F44" w:rsidRPr="001275BA" w:rsidRDefault="00DE6F44" w:rsidP="001275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DE6F44" w:rsidRPr="001275BA" w:rsidSect="0002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294"/>
    <w:multiLevelType w:val="multilevel"/>
    <w:tmpl w:val="15EC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57D8E"/>
    <w:multiLevelType w:val="multilevel"/>
    <w:tmpl w:val="28D8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81056"/>
    <w:multiLevelType w:val="multilevel"/>
    <w:tmpl w:val="AE3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83C6C"/>
    <w:multiLevelType w:val="multilevel"/>
    <w:tmpl w:val="6DBE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264C5"/>
    <w:multiLevelType w:val="multilevel"/>
    <w:tmpl w:val="3A94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E2704"/>
    <w:multiLevelType w:val="multilevel"/>
    <w:tmpl w:val="130C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00FC0"/>
    <w:multiLevelType w:val="multilevel"/>
    <w:tmpl w:val="CF2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0D500C"/>
    <w:multiLevelType w:val="multilevel"/>
    <w:tmpl w:val="23CA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3459C"/>
    <w:multiLevelType w:val="multilevel"/>
    <w:tmpl w:val="8804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B66BB7"/>
    <w:multiLevelType w:val="multilevel"/>
    <w:tmpl w:val="1824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C15C0C"/>
    <w:multiLevelType w:val="multilevel"/>
    <w:tmpl w:val="250E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220DA"/>
    <w:multiLevelType w:val="multilevel"/>
    <w:tmpl w:val="E0F0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4D6"/>
    <w:rsid w:val="000258AA"/>
    <w:rsid w:val="00097AD0"/>
    <w:rsid w:val="001275BA"/>
    <w:rsid w:val="001E7F9C"/>
    <w:rsid w:val="003A053B"/>
    <w:rsid w:val="003B49AA"/>
    <w:rsid w:val="00455390"/>
    <w:rsid w:val="004A54D6"/>
    <w:rsid w:val="005754B3"/>
    <w:rsid w:val="005877F1"/>
    <w:rsid w:val="00596205"/>
    <w:rsid w:val="005C0EDD"/>
    <w:rsid w:val="00794841"/>
    <w:rsid w:val="00B03E3E"/>
    <w:rsid w:val="00B66EF6"/>
    <w:rsid w:val="00D7229E"/>
    <w:rsid w:val="00DE6F44"/>
    <w:rsid w:val="00EB76C6"/>
    <w:rsid w:val="00FB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AA"/>
  </w:style>
  <w:style w:type="paragraph" w:styleId="1">
    <w:name w:val="heading 1"/>
    <w:basedOn w:val="a"/>
    <w:link w:val="10"/>
    <w:uiPriority w:val="9"/>
    <w:qFormat/>
    <w:rsid w:val="005C0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D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0EDD"/>
    <w:rPr>
      <w:i/>
      <w:iCs/>
    </w:rPr>
  </w:style>
  <w:style w:type="character" w:styleId="a4">
    <w:name w:val="Hyperlink"/>
    <w:basedOn w:val="a0"/>
    <w:uiPriority w:val="99"/>
    <w:semiHidden/>
    <w:unhideWhenUsed/>
    <w:rsid w:val="005C0E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0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">
    <w:name w:val="current"/>
    <w:basedOn w:val="a0"/>
    <w:rsid w:val="005C0EDD"/>
  </w:style>
  <w:style w:type="character" w:customStyle="1" w:styleId="meta-category-small">
    <w:name w:val="meta-category-small"/>
    <w:basedOn w:val="a0"/>
    <w:rsid w:val="005C0EDD"/>
  </w:style>
  <w:style w:type="character" w:customStyle="1" w:styleId="single-post-meta-wrapper">
    <w:name w:val="single-post-meta-wrapper"/>
    <w:basedOn w:val="a0"/>
    <w:rsid w:val="005C0EDD"/>
  </w:style>
  <w:style w:type="character" w:customStyle="1" w:styleId="post-author">
    <w:name w:val="post-author"/>
    <w:basedOn w:val="a0"/>
    <w:rsid w:val="005C0EDD"/>
  </w:style>
  <w:style w:type="character" w:customStyle="1" w:styleId="post-date">
    <w:name w:val="post-date"/>
    <w:basedOn w:val="a0"/>
    <w:rsid w:val="005C0EDD"/>
  </w:style>
  <w:style w:type="character" w:customStyle="1" w:styleId="viewoptions">
    <w:name w:val="view_options"/>
    <w:basedOn w:val="a0"/>
    <w:rsid w:val="005C0EDD"/>
  </w:style>
  <w:style w:type="paragraph" w:styleId="a5">
    <w:name w:val="Normal (Web)"/>
    <w:basedOn w:val="a"/>
    <w:uiPriority w:val="99"/>
    <w:semiHidden/>
    <w:unhideWhenUsed/>
    <w:rsid w:val="005C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E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B4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B4D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_title"/>
    <w:basedOn w:val="a"/>
    <w:rsid w:val="00FB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FB4D7E"/>
  </w:style>
  <w:style w:type="character" w:styleId="a8">
    <w:name w:val="Strong"/>
    <w:basedOn w:val="a0"/>
    <w:uiPriority w:val="22"/>
    <w:qFormat/>
    <w:rsid w:val="00FB4D7E"/>
    <w:rPr>
      <w:b/>
      <w:bCs/>
    </w:rPr>
  </w:style>
  <w:style w:type="paragraph" w:customStyle="1" w:styleId="wp-caption-text">
    <w:name w:val="wp-caption-text"/>
    <w:basedOn w:val="a"/>
    <w:rsid w:val="00FB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2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8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65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725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74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483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754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5710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9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91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38453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279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0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90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2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3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9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884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7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25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82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486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3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9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1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9</cp:revision>
  <cp:lastPrinted>2019-06-05T07:31:00Z</cp:lastPrinted>
  <dcterms:created xsi:type="dcterms:W3CDTF">2019-06-04T15:38:00Z</dcterms:created>
  <dcterms:modified xsi:type="dcterms:W3CDTF">2019-06-05T08:46:00Z</dcterms:modified>
</cp:coreProperties>
</file>